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5E28" w14:textId="6293E4CA" w:rsidR="00C92F3D" w:rsidRPr="008F1728" w:rsidRDefault="00797E87">
      <w:pPr>
        <w:spacing w:after="0"/>
        <w:ind w:right="6"/>
        <w:jc w:val="center"/>
        <w:rPr>
          <w:sz w:val="32"/>
          <w:szCs w:val="32"/>
          <w:u w:val="single"/>
        </w:rPr>
      </w:pPr>
      <w:r w:rsidRPr="008F1728">
        <w:rPr>
          <w:b/>
          <w:color w:val="0070C0"/>
          <w:sz w:val="32"/>
          <w:szCs w:val="32"/>
          <w:u w:val="single"/>
        </w:rPr>
        <w:t>Žádosti o abonentní a rezidentní karty na rok 202</w:t>
      </w:r>
      <w:r w:rsidR="00014131" w:rsidRPr="008F1728">
        <w:rPr>
          <w:b/>
          <w:color w:val="0070C0"/>
          <w:sz w:val="32"/>
          <w:szCs w:val="32"/>
          <w:u w:val="single"/>
        </w:rPr>
        <w:t>4</w:t>
      </w:r>
      <w:r w:rsidR="004E6D0B">
        <w:rPr>
          <w:b/>
          <w:color w:val="0070C0"/>
          <w:sz w:val="32"/>
          <w:szCs w:val="32"/>
          <w:u w:val="single"/>
        </w:rPr>
        <w:t xml:space="preserve"> - informace</w:t>
      </w:r>
      <w:r w:rsidRPr="008F1728">
        <w:rPr>
          <w:b/>
          <w:color w:val="0070C0"/>
          <w:sz w:val="32"/>
          <w:szCs w:val="32"/>
          <w:u w:val="single"/>
        </w:rPr>
        <w:t xml:space="preserve"> </w:t>
      </w:r>
    </w:p>
    <w:p w14:paraId="36DA8B13" w14:textId="0F20E980" w:rsidR="00C92F3D" w:rsidRDefault="00797E87" w:rsidP="00F53E28">
      <w:pPr>
        <w:spacing w:after="120" w:line="240" w:lineRule="auto"/>
        <w:jc w:val="center"/>
      </w:pPr>
      <w:r>
        <w:rPr>
          <w:sz w:val="23"/>
        </w:rPr>
        <w:t>v souvislosti s Nařízením města Štramberk</w:t>
      </w:r>
      <w:r w:rsidR="00426069">
        <w:rPr>
          <w:sz w:val="23"/>
        </w:rPr>
        <w:t>u</w:t>
      </w:r>
      <w:r>
        <w:rPr>
          <w:sz w:val="23"/>
        </w:rPr>
        <w:t xml:space="preserve"> č. </w:t>
      </w:r>
      <w:r w:rsidR="00014131">
        <w:rPr>
          <w:sz w:val="23"/>
        </w:rPr>
        <w:t>2</w:t>
      </w:r>
      <w:r>
        <w:rPr>
          <w:sz w:val="23"/>
        </w:rPr>
        <w:t>/20</w:t>
      </w:r>
      <w:r w:rsidR="00014131">
        <w:rPr>
          <w:sz w:val="23"/>
        </w:rPr>
        <w:t>23</w:t>
      </w:r>
      <w:r>
        <w:rPr>
          <w:sz w:val="23"/>
        </w:rPr>
        <w:t xml:space="preserve"> o stání silničních motorových vozidel na vymezených místních komunikacích ve městě Štramberku </w:t>
      </w:r>
      <w:r>
        <w:rPr>
          <w:sz w:val="10"/>
        </w:rPr>
        <w:t xml:space="preserve"> </w:t>
      </w:r>
    </w:p>
    <w:p w14:paraId="791631D0" w14:textId="36C88D05" w:rsidR="00C92F3D" w:rsidRPr="00856E8A" w:rsidRDefault="00797E87" w:rsidP="00F53E28">
      <w:pPr>
        <w:spacing w:after="5" w:line="240" w:lineRule="auto"/>
        <w:ind w:left="-6" w:hanging="11"/>
        <w:jc w:val="both"/>
        <w:rPr>
          <w:color w:val="2F5496" w:themeColor="accent1" w:themeShade="BF"/>
        </w:rPr>
      </w:pPr>
      <w:r>
        <w:rPr>
          <w:b/>
          <w:sz w:val="23"/>
        </w:rPr>
        <w:t>Vyplněné žádosti o vydání rezidentní nebo abonentní karty na rok 202</w:t>
      </w:r>
      <w:r w:rsidR="00014131">
        <w:rPr>
          <w:b/>
          <w:sz w:val="23"/>
        </w:rPr>
        <w:t>4</w:t>
      </w:r>
      <w:r>
        <w:rPr>
          <w:b/>
          <w:sz w:val="23"/>
        </w:rPr>
        <w:t xml:space="preserve">, na předepsaném formuláři (vytištěném a vyplněném nebo vyplněném v elektronické podobě na webových stránkách města </w:t>
      </w:r>
      <w:hyperlink r:id="rId4" w:history="1">
        <w:r w:rsidR="00A67F73" w:rsidRPr="00C2129E">
          <w:rPr>
            <w:rStyle w:val="Hypertextovodkaz"/>
            <w:b/>
            <w:sz w:val="23"/>
          </w:rPr>
          <w:t>https://www.stramberk.cz/pro-obcany/parkovani/</w:t>
        </w:r>
      </w:hyperlink>
      <w:r w:rsidR="00A67F73">
        <w:rPr>
          <w:b/>
          <w:sz w:val="23"/>
        </w:rPr>
        <w:t xml:space="preserve"> </w:t>
      </w:r>
      <w:r>
        <w:rPr>
          <w:b/>
          <w:sz w:val="23"/>
        </w:rPr>
        <w:t>) je možné zaslat poštou</w:t>
      </w:r>
      <w:r w:rsidR="00A67F73">
        <w:rPr>
          <w:b/>
          <w:sz w:val="23"/>
        </w:rPr>
        <w:t>,</w:t>
      </w:r>
      <w:r>
        <w:rPr>
          <w:b/>
          <w:sz w:val="23"/>
        </w:rPr>
        <w:t xml:space="preserve"> </w:t>
      </w:r>
      <w:r w:rsidR="00F53E28">
        <w:rPr>
          <w:b/>
          <w:sz w:val="23"/>
        </w:rPr>
        <w:br/>
      </w:r>
      <w:r>
        <w:rPr>
          <w:b/>
          <w:sz w:val="23"/>
        </w:rPr>
        <w:t>e</w:t>
      </w:r>
      <w:r w:rsidR="00F53E28">
        <w:rPr>
          <w:b/>
          <w:sz w:val="23"/>
        </w:rPr>
        <w:t>-</w:t>
      </w:r>
      <w:r>
        <w:rPr>
          <w:b/>
          <w:sz w:val="23"/>
        </w:rPr>
        <w:t>mailem, anebo podat osobně na podatelně MÚ Štramberk, Náměstí 9</w:t>
      </w:r>
      <w:r w:rsidR="002A58CF">
        <w:rPr>
          <w:b/>
          <w:sz w:val="23"/>
        </w:rPr>
        <w:t xml:space="preserve">. </w:t>
      </w:r>
      <w:r w:rsidR="00014131" w:rsidRPr="008F1728">
        <w:rPr>
          <w:b/>
          <w:color w:val="FF0000"/>
          <w:sz w:val="23"/>
        </w:rPr>
        <w:t>L</w:t>
      </w:r>
      <w:r w:rsidR="002A58CF" w:rsidRPr="008F1728">
        <w:rPr>
          <w:b/>
          <w:color w:val="FF0000"/>
          <w:sz w:val="23"/>
        </w:rPr>
        <w:t>ze</w:t>
      </w:r>
      <w:r w:rsidR="00014131" w:rsidRPr="008F1728">
        <w:rPr>
          <w:b/>
          <w:color w:val="FF0000"/>
          <w:sz w:val="23"/>
        </w:rPr>
        <w:t xml:space="preserve"> také</w:t>
      </w:r>
      <w:r w:rsidR="00856E8A" w:rsidRPr="008F1728">
        <w:rPr>
          <w:b/>
          <w:color w:val="FF0000"/>
          <w:sz w:val="23"/>
        </w:rPr>
        <w:t xml:space="preserve"> využít </w:t>
      </w:r>
      <w:r w:rsidR="00A67F73" w:rsidRPr="008F1728">
        <w:rPr>
          <w:b/>
          <w:color w:val="FF0000"/>
          <w:sz w:val="23"/>
        </w:rPr>
        <w:t xml:space="preserve">i </w:t>
      </w:r>
      <w:r w:rsidR="00856E8A" w:rsidRPr="008F1728">
        <w:rPr>
          <w:b/>
          <w:color w:val="FF0000"/>
          <w:sz w:val="23"/>
        </w:rPr>
        <w:t>Portál občana (pokud jste v něm zaregistrováni</w:t>
      </w:r>
      <w:r w:rsidR="00856E8A">
        <w:rPr>
          <w:b/>
          <w:color w:val="2F5496" w:themeColor="accent1" w:themeShade="BF"/>
          <w:sz w:val="23"/>
        </w:rPr>
        <w:t xml:space="preserve"> –</w:t>
      </w:r>
      <w:r w:rsidR="00856E8A">
        <w:t xml:space="preserve"> </w:t>
      </w:r>
      <w:hyperlink r:id="rId5" w:history="1">
        <w:r w:rsidR="00A67F73" w:rsidRPr="00C2129E">
          <w:rPr>
            <w:rStyle w:val="Hypertextovodkaz"/>
            <w:b/>
            <w:bCs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https://portal.stramberk.cz/portal/rzs.html</w:t>
        </w:r>
      </w:hyperlink>
      <w:r w:rsidR="00856E8A" w:rsidRPr="008F1728">
        <w:rPr>
          <w:b/>
          <w:bCs/>
          <w:color w:val="1F3864" w:themeColor="accent1" w:themeShade="80"/>
          <w:sz w:val="23"/>
        </w:rPr>
        <w:t>)</w:t>
      </w:r>
      <w:r w:rsidR="00856E8A" w:rsidRPr="008F1728">
        <w:rPr>
          <w:b/>
          <w:bCs/>
          <w:color w:val="FF0000"/>
          <w:sz w:val="23"/>
        </w:rPr>
        <w:t>, kde můžete žádost</w:t>
      </w:r>
      <w:r w:rsidR="00856E8A" w:rsidRPr="008F1728">
        <w:rPr>
          <w:b/>
          <w:color w:val="FF0000"/>
          <w:sz w:val="23"/>
        </w:rPr>
        <w:t xml:space="preserve"> vyplnit a odeslat on-line.</w:t>
      </w:r>
      <w:r w:rsidR="002A58CF" w:rsidRPr="008F1728">
        <w:rPr>
          <w:b/>
          <w:color w:val="FF0000"/>
          <w:sz w:val="23"/>
        </w:rPr>
        <w:t xml:space="preserve"> </w:t>
      </w:r>
    </w:p>
    <w:p w14:paraId="0C034B06" w14:textId="1EFAEAFE" w:rsidR="00C92F3D" w:rsidRDefault="00797E87" w:rsidP="00F53E28">
      <w:pPr>
        <w:spacing w:after="5" w:line="240" w:lineRule="auto"/>
        <w:ind w:left="-6" w:hanging="11"/>
        <w:jc w:val="both"/>
      </w:pPr>
      <w:r>
        <w:rPr>
          <w:b/>
          <w:sz w:val="23"/>
        </w:rPr>
        <w:t xml:space="preserve">Žádosti podané do </w:t>
      </w:r>
      <w:r w:rsidR="00224090">
        <w:rPr>
          <w:b/>
          <w:sz w:val="23"/>
        </w:rPr>
        <w:t>2</w:t>
      </w:r>
      <w:r w:rsidR="00014131">
        <w:rPr>
          <w:b/>
          <w:sz w:val="23"/>
        </w:rPr>
        <w:t>9</w:t>
      </w:r>
      <w:r>
        <w:rPr>
          <w:b/>
          <w:sz w:val="23"/>
        </w:rPr>
        <w:t xml:space="preserve">. </w:t>
      </w:r>
      <w:r w:rsidR="00224090">
        <w:rPr>
          <w:b/>
          <w:sz w:val="23"/>
        </w:rPr>
        <w:t>2</w:t>
      </w:r>
      <w:r>
        <w:rPr>
          <w:b/>
          <w:sz w:val="23"/>
        </w:rPr>
        <w:t>. 202</w:t>
      </w:r>
      <w:r w:rsidR="00014131">
        <w:rPr>
          <w:b/>
          <w:sz w:val="23"/>
        </w:rPr>
        <w:t>4</w:t>
      </w:r>
      <w:r>
        <w:rPr>
          <w:b/>
          <w:sz w:val="23"/>
        </w:rPr>
        <w:t xml:space="preserve"> budou schvalovány radou města v měsíci březnu.  </w:t>
      </w:r>
      <w:r>
        <w:rPr>
          <w:sz w:val="23"/>
        </w:rPr>
        <w:t xml:space="preserve"> </w:t>
      </w:r>
    </w:p>
    <w:p w14:paraId="451D9E13" w14:textId="074358BE" w:rsidR="00C92F3D" w:rsidRPr="00F53E28" w:rsidRDefault="00797E87" w:rsidP="00F53E28">
      <w:pPr>
        <w:spacing w:after="5" w:line="240" w:lineRule="auto"/>
        <w:ind w:left="-6" w:hanging="11"/>
        <w:jc w:val="both"/>
        <w:rPr>
          <w:sz w:val="10"/>
          <w:szCs w:val="10"/>
        </w:rPr>
      </w:pPr>
      <w:r>
        <w:rPr>
          <w:b/>
          <w:sz w:val="23"/>
        </w:rPr>
        <w:t xml:space="preserve">Žádosti podané po tomto termínu budou vyřizovány průběžně (lhůta pro vyřízení cca 1 měsíc).  </w:t>
      </w:r>
      <w:r w:rsidR="00F53E28">
        <w:br/>
      </w:r>
    </w:p>
    <w:p w14:paraId="48D6BB32" w14:textId="7B559E6D" w:rsidR="00C92F3D" w:rsidRPr="008F1728" w:rsidRDefault="00797E87" w:rsidP="00F53E28">
      <w:pPr>
        <w:spacing w:after="120"/>
        <w:ind w:right="6"/>
        <w:jc w:val="center"/>
        <w:rPr>
          <w:sz w:val="28"/>
          <w:szCs w:val="28"/>
        </w:rPr>
      </w:pPr>
      <w:r w:rsidRPr="008F1728">
        <w:rPr>
          <w:b/>
          <w:color w:val="0070C0"/>
          <w:sz w:val="28"/>
          <w:szCs w:val="28"/>
          <w:u w:val="single" w:color="0070C0"/>
        </w:rPr>
        <w:t>Ceník parkovacích karet pro rok 202</w:t>
      </w:r>
      <w:r w:rsidR="00466629" w:rsidRPr="008F1728">
        <w:rPr>
          <w:b/>
          <w:color w:val="0070C0"/>
          <w:sz w:val="28"/>
          <w:szCs w:val="28"/>
          <w:u w:val="single" w:color="0070C0"/>
        </w:rPr>
        <w:t>4</w:t>
      </w:r>
    </w:p>
    <w:p w14:paraId="70D83DB6" w14:textId="77777777" w:rsidR="00C92F3D" w:rsidRDefault="00797E87">
      <w:pPr>
        <w:spacing w:after="5" w:line="249" w:lineRule="auto"/>
        <w:ind w:left="-5" w:hanging="10"/>
      </w:pPr>
      <w:r>
        <w:rPr>
          <w:b/>
          <w:i/>
        </w:rPr>
        <w:t xml:space="preserve">Rezidentní parkovací karta pro osoby s </w:t>
      </w:r>
      <w:r>
        <w:rPr>
          <w:b/>
          <w:i/>
          <w:u w:val="single" w:color="000000"/>
        </w:rPr>
        <w:t>trvalým pobytem</w:t>
      </w:r>
      <w:r>
        <w:rPr>
          <w:b/>
          <w:i/>
        </w:rPr>
        <w:t xml:space="preserve"> ve Štramberku </w:t>
      </w:r>
    </w:p>
    <w:p w14:paraId="32C45313" w14:textId="77777777" w:rsidR="00C92F3D" w:rsidRDefault="00797E87">
      <w:pPr>
        <w:pStyle w:val="Nadpis1"/>
        <w:ind w:left="-5"/>
      </w:pPr>
      <w:r>
        <w:t>První</w:t>
      </w:r>
      <w:r>
        <w:rPr>
          <w:u w:val="none"/>
        </w:rPr>
        <w:t xml:space="preserve">   </w:t>
      </w:r>
    </w:p>
    <w:p w14:paraId="30B3BF5E" w14:textId="5A766878" w:rsidR="00C92F3D" w:rsidRDefault="00797E87">
      <w:pPr>
        <w:tabs>
          <w:tab w:val="center" w:pos="2124"/>
          <w:tab w:val="center" w:pos="2833"/>
          <w:tab w:val="center" w:pos="3541"/>
          <w:tab w:val="center" w:pos="5007"/>
          <w:tab w:val="center" w:pos="6373"/>
        </w:tabs>
        <w:spacing w:after="0"/>
        <w:ind w:left="-15"/>
      </w:pPr>
      <w:r>
        <w:rPr>
          <w:i/>
        </w:rPr>
        <w:t>Roční</w:t>
      </w:r>
      <w:r w:rsidR="008F1728">
        <w:rPr>
          <w:i/>
        </w:rPr>
        <w:t xml:space="preserve"> </w:t>
      </w:r>
      <w:r>
        <w:rPr>
          <w:i/>
        </w:rPr>
        <w:t xml:space="preserve">(1. 4. – 31. 3.)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</w:t>
      </w:r>
      <w:r>
        <w:rPr>
          <w:b/>
          <w:i/>
        </w:rPr>
        <w:t>600,- Kč</w:t>
      </w: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64BC2F8A" w14:textId="74484A6A" w:rsidR="00C92F3D" w:rsidRDefault="00797E87" w:rsidP="00F53E28">
      <w:pPr>
        <w:tabs>
          <w:tab w:val="center" w:pos="5007"/>
        </w:tabs>
        <w:spacing w:after="0"/>
        <w:ind w:left="-15"/>
      </w:pPr>
      <w:r>
        <w:rPr>
          <w:i/>
        </w:rPr>
        <w:t>Pololetní (1. 4. – 30. 9., 1. 10. – 31. 3.</w:t>
      </w:r>
      <w:proofErr w:type="gramStart"/>
      <w:r>
        <w:rPr>
          <w:i/>
        </w:rPr>
        <w:t xml:space="preserve">)  </w:t>
      </w:r>
      <w:r>
        <w:rPr>
          <w:i/>
        </w:rPr>
        <w:tab/>
      </w:r>
      <w:proofErr w:type="gramEnd"/>
      <w:r>
        <w:rPr>
          <w:i/>
        </w:rPr>
        <w:t xml:space="preserve">                </w:t>
      </w:r>
      <w:r>
        <w:rPr>
          <w:b/>
          <w:i/>
        </w:rPr>
        <w:t>300,- Kč</w:t>
      </w:r>
      <w:r>
        <w:t xml:space="preserve"> </w:t>
      </w:r>
    </w:p>
    <w:p w14:paraId="2278A504" w14:textId="77777777" w:rsidR="00C92F3D" w:rsidRDefault="00797E87" w:rsidP="00F53E28">
      <w:pPr>
        <w:pStyle w:val="Nadpis1"/>
        <w:spacing w:before="120"/>
        <w:ind w:left="-6" w:hanging="11"/>
      </w:pPr>
      <w:r>
        <w:t>Druhá</w:t>
      </w:r>
      <w:r>
        <w:rPr>
          <w:u w:val="none"/>
        </w:rPr>
        <w:t xml:space="preserve"> </w:t>
      </w:r>
    </w:p>
    <w:p w14:paraId="095F42CE" w14:textId="77777777" w:rsidR="00C92F3D" w:rsidRDefault="00797E87">
      <w:pPr>
        <w:tabs>
          <w:tab w:val="center" w:pos="2124"/>
          <w:tab w:val="center" w:pos="2833"/>
          <w:tab w:val="center" w:pos="3541"/>
          <w:tab w:val="center" w:pos="5398"/>
        </w:tabs>
        <w:spacing w:after="0"/>
        <w:ind w:left="-15"/>
      </w:pPr>
      <w:r>
        <w:rPr>
          <w:i/>
        </w:rPr>
        <w:t xml:space="preserve">Roční (1. 4. – 31. 3.)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</w:t>
      </w:r>
      <w:r>
        <w:rPr>
          <w:i/>
        </w:rPr>
        <w:tab/>
      </w:r>
      <w:r>
        <w:rPr>
          <w:b/>
          <w:i/>
        </w:rPr>
        <w:t>2 400,- Kč</w:t>
      </w:r>
      <w:r>
        <w:rPr>
          <w:i/>
        </w:rPr>
        <w:t xml:space="preserve"> </w:t>
      </w:r>
    </w:p>
    <w:p w14:paraId="5CC7C5A2" w14:textId="0666DE9F" w:rsidR="00C92F3D" w:rsidRDefault="00797E87" w:rsidP="00F53E28">
      <w:pPr>
        <w:spacing w:after="0"/>
        <w:ind w:left="-5" w:hanging="10"/>
      </w:pPr>
      <w:r>
        <w:rPr>
          <w:i/>
        </w:rPr>
        <w:t xml:space="preserve">Pololetní (1. 4. – 30. 9., 1. 10. – 31. 3.)                             </w:t>
      </w:r>
      <w:r>
        <w:rPr>
          <w:b/>
          <w:i/>
        </w:rPr>
        <w:t xml:space="preserve"> </w:t>
      </w:r>
      <w:r w:rsidR="003B14B3">
        <w:rPr>
          <w:b/>
          <w:i/>
        </w:rPr>
        <w:t xml:space="preserve">  </w:t>
      </w:r>
      <w:r>
        <w:rPr>
          <w:b/>
          <w:i/>
        </w:rPr>
        <w:t>1 200,- Kč</w:t>
      </w:r>
      <w:r>
        <w:rPr>
          <w:i/>
        </w:rPr>
        <w:t xml:space="preserve"> </w:t>
      </w:r>
    </w:p>
    <w:p w14:paraId="76F5BE6D" w14:textId="77777777" w:rsidR="00C92F3D" w:rsidRDefault="00797E87" w:rsidP="00F53E28">
      <w:pPr>
        <w:spacing w:before="120" w:after="5" w:line="250" w:lineRule="auto"/>
        <w:ind w:left="-6" w:hanging="11"/>
      </w:pPr>
      <w:r>
        <w:rPr>
          <w:b/>
          <w:i/>
        </w:rPr>
        <w:t xml:space="preserve">Rezidentní karta pro majitele nemovitosti ve vymezené zóně, </w:t>
      </w:r>
      <w:r>
        <w:rPr>
          <w:b/>
          <w:i/>
          <w:u w:val="single" w:color="000000"/>
        </w:rPr>
        <w:t>bez trvalého pobytu</w:t>
      </w:r>
      <w:r>
        <w:rPr>
          <w:b/>
          <w:i/>
        </w:rPr>
        <w:t xml:space="preserve"> ve Štramberku </w:t>
      </w:r>
      <w:r>
        <w:rPr>
          <w:i/>
          <w:u w:val="single" w:color="000000"/>
        </w:rPr>
        <w:t>První</w:t>
      </w:r>
      <w:r>
        <w:rPr>
          <w:i/>
        </w:rPr>
        <w:t xml:space="preserve">  </w:t>
      </w:r>
    </w:p>
    <w:p w14:paraId="4C974EFD" w14:textId="77777777" w:rsidR="00C92F3D" w:rsidRDefault="00797E87">
      <w:pPr>
        <w:tabs>
          <w:tab w:val="center" w:pos="2124"/>
          <w:tab w:val="center" w:pos="2833"/>
          <w:tab w:val="center" w:pos="3541"/>
          <w:tab w:val="center" w:pos="5038"/>
          <w:tab w:val="center" w:pos="6373"/>
        </w:tabs>
        <w:spacing w:after="0"/>
        <w:ind w:left="-15"/>
      </w:pPr>
      <w:r>
        <w:rPr>
          <w:i/>
        </w:rPr>
        <w:t xml:space="preserve">Roční (1. 4. – 31. 3.)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</w:t>
      </w:r>
      <w:r>
        <w:rPr>
          <w:b/>
          <w:i/>
        </w:rPr>
        <w:t>1 800,- Kč</w:t>
      </w:r>
      <w:r>
        <w:rPr>
          <w:i/>
        </w:rPr>
        <w:t xml:space="preserve"> </w:t>
      </w:r>
      <w:r>
        <w:rPr>
          <w:i/>
        </w:rPr>
        <w:tab/>
        <w:t xml:space="preserve"> </w:t>
      </w:r>
    </w:p>
    <w:p w14:paraId="0D5C3E88" w14:textId="01AFB176" w:rsidR="00C92F3D" w:rsidRDefault="00797E87" w:rsidP="00F53E28">
      <w:pPr>
        <w:tabs>
          <w:tab w:val="center" w:pos="5032"/>
        </w:tabs>
        <w:spacing w:after="0"/>
        <w:ind w:left="-15"/>
      </w:pPr>
      <w:r>
        <w:rPr>
          <w:i/>
        </w:rPr>
        <w:t>Pololetní (1. 4. – 30. 9., 1. 10. – 31. 3.</w:t>
      </w:r>
      <w:proofErr w:type="gramStart"/>
      <w:r>
        <w:rPr>
          <w:i/>
        </w:rPr>
        <w:t xml:space="preserve">)  </w:t>
      </w:r>
      <w:r>
        <w:rPr>
          <w:i/>
        </w:rPr>
        <w:tab/>
      </w:r>
      <w:proofErr w:type="gramEnd"/>
      <w:r>
        <w:rPr>
          <w:i/>
        </w:rPr>
        <w:t xml:space="preserve">                 </w:t>
      </w:r>
      <w:r>
        <w:rPr>
          <w:b/>
          <w:i/>
        </w:rPr>
        <w:t>900,- Kč</w:t>
      </w:r>
      <w:r>
        <w:rPr>
          <w:i/>
        </w:rPr>
        <w:t xml:space="preserve"> </w:t>
      </w:r>
    </w:p>
    <w:p w14:paraId="26D79BEF" w14:textId="77777777" w:rsidR="00C92F3D" w:rsidRDefault="00797E87" w:rsidP="00F53E28">
      <w:pPr>
        <w:pStyle w:val="Nadpis1"/>
        <w:spacing w:before="120"/>
        <w:ind w:left="-6" w:hanging="11"/>
      </w:pPr>
      <w:r>
        <w:t>Druhá</w:t>
      </w:r>
      <w:r>
        <w:rPr>
          <w:u w:val="none"/>
        </w:rPr>
        <w:t xml:space="preserve"> </w:t>
      </w:r>
    </w:p>
    <w:p w14:paraId="3885DFF7" w14:textId="77777777" w:rsidR="00C92F3D" w:rsidRDefault="00797E87">
      <w:pPr>
        <w:tabs>
          <w:tab w:val="center" w:pos="2124"/>
          <w:tab w:val="center" w:pos="2833"/>
          <w:tab w:val="center" w:pos="3541"/>
          <w:tab w:val="center" w:pos="5398"/>
        </w:tabs>
        <w:spacing w:after="0"/>
        <w:ind w:left="-15"/>
      </w:pPr>
      <w:r>
        <w:rPr>
          <w:i/>
        </w:rPr>
        <w:t xml:space="preserve">Roční (1. 4. – 31. 3.)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</w:t>
      </w:r>
      <w:r>
        <w:rPr>
          <w:i/>
        </w:rPr>
        <w:tab/>
      </w:r>
      <w:r>
        <w:rPr>
          <w:b/>
          <w:i/>
        </w:rPr>
        <w:t>7 200,- Kč</w:t>
      </w:r>
      <w:r>
        <w:rPr>
          <w:i/>
        </w:rPr>
        <w:t xml:space="preserve"> </w:t>
      </w:r>
    </w:p>
    <w:p w14:paraId="77D634DA" w14:textId="5D95A5C1" w:rsidR="00C92F3D" w:rsidRDefault="00797E87" w:rsidP="00F53E28">
      <w:pPr>
        <w:tabs>
          <w:tab w:val="center" w:pos="5038"/>
        </w:tabs>
        <w:spacing w:after="0"/>
        <w:ind w:left="-15"/>
      </w:pPr>
      <w:r>
        <w:rPr>
          <w:i/>
        </w:rPr>
        <w:t>Pololetní (1. 4. – 30. 9., 1. 10. – 31. 3.</w:t>
      </w:r>
      <w:proofErr w:type="gramStart"/>
      <w:r>
        <w:rPr>
          <w:i/>
        </w:rPr>
        <w:t xml:space="preserve">)  </w:t>
      </w:r>
      <w:r>
        <w:rPr>
          <w:i/>
        </w:rPr>
        <w:tab/>
      </w:r>
      <w:proofErr w:type="gramEnd"/>
      <w:r>
        <w:rPr>
          <w:i/>
        </w:rPr>
        <w:t xml:space="preserve">              </w:t>
      </w:r>
      <w:r>
        <w:rPr>
          <w:b/>
          <w:i/>
        </w:rPr>
        <w:t>3 600,- Kč</w:t>
      </w:r>
      <w:r>
        <w:rPr>
          <w:i/>
        </w:rPr>
        <w:t xml:space="preserve"> </w:t>
      </w:r>
    </w:p>
    <w:p w14:paraId="6FB6765F" w14:textId="3292D8F8" w:rsidR="00C92F3D" w:rsidRDefault="00797E87" w:rsidP="00F53E28">
      <w:pPr>
        <w:spacing w:before="120" w:after="5" w:line="250" w:lineRule="auto"/>
        <w:ind w:left="-6" w:hanging="11"/>
      </w:pPr>
      <w:r>
        <w:rPr>
          <w:b/>
          <w:i/>
        </w:rPr>
        <w:t xml:space="preserve">Abonentní parkovací karta pro fyzické osoby podnikající ve vyhrazené zóně s </w:t>
      </w:r>
      <w:r>
        <w:rPr>
          <w:b/>
          <w:i/>
          <w:u w:val="single" w:color="000000"/>
        </w:rPr>
        <w:t>trvalým pobytem</w:t>
      </w:r>
      <w:r w:rsidR="00F53E28">
        <w:rPr>
          <w:b/>
          <w:i/>
        </w:rPr>
        <w:t xml:space="preserve"> </w:t>
      </w:r>
      <w:r>
        <w:rPr>
          <w:b/>
          <w:i/>
        </w:rPr>
        <w:t xml:space="preserve">ve Štramberku: </w:t>
      </w:r>
    </w:p>
    <w:p w14:paraId="45E80FED" w14:textId="77777777" w:rsidR="00C92F3D" w:rsidRDefault="00797E87">
      <w:pPr>
        <w:pStyle w:val="Nadpis1"/>
        <w:ind w:left="-5"/>
      </w:pPr>
      <w:r>
        <w:t>První</w:t>
      </w:r>
      <w:r>
        <w:rPr>
          <w:u w:val="none"/>
        </w:rPr>
        <w:t xml:space="preserve">     </w:t>
      </w:r>
    </w:p>
    <w:p w14:paraId="72B7C2D9" w14:textId="77777777" w:rsidR="00C92F3D" w:rsidRPr="00797E87" w:rsidRDefault="00797E87">
      <w:pPr>
        <w:tabs>
          <w:tab w:val="center" w:pos="2124"/>
          <w:tab w:val="center" w:pos="3541"/>
          <w:tab w:val="center" w:pos="4249"/>
          <w:tab w:val="center" w:pos="5399"/>
        </w:tabs>
        <w:spacing w:after="2" w:line="256" w:lineRule="auto"/>
        <w:ind w:left="-15"/>
        <w:rPr>
          <w:i/>
          <w:iCs/>
        </w:rPr>
      </w:pPr>
      <w:r w:rsidRPr="00797E87">
        <w:rPr>
          <w:i/>
          <w:iCs/>
        </w:rPr>
        <w:t xml:space="preserve">Roční (1. 4. – 31. 3.) </w:t>
      </w:r>
      <w:r w:rsidRPr="00797E87">
        <w:rPr>
          <w:i/>
          <w:iCs/>
        </w:rPr>
        <w:tab/>
        <w:t xml:space="preserve">                      </w:t>
      </w:r>
      <w:r w:rsidRPr="00797E87">
        <w:rPr>
          <w:i/>
          <w:iCs/>
        </w:rPr>
        <w:tab/>
        <w:t xml:space="preserve"> </w:t>
      </w:r>
      <w:r w:rsidRPr="00797E87">
        <w:rPr>
          <w:i/>
          <w:iCs/>
        </w:rPr>
        <w:tab/>
        <w:t xml:space="preserve"> </w:t>
      </w:r>
      <w:r w:rsidRPr="00797E87">
        <w:rPr>
          <w:i/>
          <w:iCs/>
        </w:rPr>
        <w:tab/>
      </w:r>
      <w:r w:rsidRPr="00797E87">
        <w:rPr>
          <w:b/>
          <w:i/>
          <w:iCs/>
        </w:rPr>
        <w:t>1 200,- Kč</w:t>
      </w:r>
      <w:r w:rsidRPr="00797E87">
        <w:rPr>
          <w:i/>
          <w:iCs/>
        </w:rPr>
        <w:t xml:space="preserve"> </w:t>
      </w:r>
    </w:p>
    <w:p w14:paraId="34C30604" w14:textId="0FBFF964" w:rsidR="00C92F3D" w:rsidRDefault="00797E87" w:rsidP="00F53E28">
      <w:pPr>
        <w:tabs>
          <w:tab w:val="center" w:pos="5057"/>
        </w:tabs>
        <w:spacing w:after="2" w:line="256" w:lineRule="auto"/>
        <w:ind w:left="-15"/>
      </w:pPr>
      <w:r w:rsidRPr="00797E87">
        <w:rPr>
          <w:i/>
          <w:iCs/>
        </w:rPr>
        <w:t>Pololetní (1. 4. – 30. 9., 1. 10. – 31. 3.</w:t>
      </w:r>
      <w:proofErr w:type="gramStart"/>
      <w:r w:rsidRPr="00797E87">
        <w:rPr>
          <w:i/>
          <w:iCs/>
        </w:rPr>
        <w:t>)</w:t>
      </w:r>
      <w:r>
        <w:t xml:space="preserve">  </w:t>
      </w:r>
      <w:r>
        <w:tab/>
      </w:r>
      <w:proofErr w:type="gramEnd"/>
      <w:r>
        <w:t xml:space="preserve">                  </w:t>
      </w:r>
      <w:r w:rsidRPr="00797E87">
        <w:rPr>
          <w:b/>
          <w:i/>
        </w:rPr>
        <w:t>600,- Kč</w:t>
      </w:r>
      <w:r>
        <w:t xml:space="preserve"> </w:t>
      </w:r>
    </w:p>
    <w:p w14:paraId="38CAA9E9" w14:textId="77777777" w:rsidR="00C92F3D" w:rsidRDefault="00797E87" w:rsidP="00F53E28">
      <w:pPr>
        <w:pStyle w:val="Nadpis1"/>
        <w:spacing w:before="120"/>
        <w:ind w:left="-6" w:hanging="11"/>
      </w:pPr>
      <w:r>
        <w:t>Druhá a každá další karta</w:t>
      </w:r>
      <w:r>
        <w:rPr>
          <w:u w:val="none"/>
        </w:rPr>
        <w:t xml:space="preserve">      </w:t>
      </w:r>
    </w:p>
    <w:p w14:paraId="1B15AB2D" w14:textId="77777777" w:rsidR="00797E87" w:rsidRPr="00797E87" w:rsidRDefault="00797E87" w:rsidP="00F53E28">
      <w:pPr>
        <w:spacing w:after="2" w:line="256" w:lineRule="auto"/>
        <w:ind w:left="-5" w:right="2390" w:hanging="10"/>
        <w:rPr>
          <w:i/>
          <w:iCs/>
        </w:rPr>
      </w:pPr>
      <w:r w:rsidRPr="00797E87">
        <w:rPr>
          <w:i/>
          <w:iCs/>
        </w:rPr>
        <w:t xml:space="preserve">Roční (1. 4. – 31. 3.) </w:t>
      </w:r>
      <w:r w:rsidRPr="00797E87">
        <w:rPr>
          <w:i/>
          <w:iCs/>
        </w:rPr>
        <w:tab/>
        <w:t xml:space="preserve"> </w:t>
      </w:r>
      <w:r w:rsidRPr="00797E87">
        <w:rPr>
          <w:i/>
          <w:iCs/>
        </w:rPr>
        <w:tab/>
        <w:t xml:space="preserve">                                       </w:t>
      </w:r>
      <w:r w:rsidRPr="00797E87">
        <w:rPr>
          <w:i/>
          <w:iCs/>
        </w:rPr>
        <w:tab/>
      </w:r>
      <w:r w:rsidRPr="00797E87">
        <w:rPr>
          <w:b/>
          <w:i/>
          <w:iCs/>
        </w:rPr>
        <w:t>4 800,- Kč</w:t>
      </w:r>
      <w:r w:rsidRPr="00797E87">
        <w:rPr>
          <w:i/>
          <w:iCs/>
        </w:rPr>
        <w:t xml:space="preserve"> </w:t>
      </w:r>
    </w:p>
    <w:p w14:paraId="5D98212F" w14:textId="29548CEE" w:rsidR="00C92F3D" w:rsidRPr="00797E87" w:rsidRDefault="00797E87" w:rsidP="00F53E28">
      <w:pPr>
        <w:spacing w:after="2" w:line="256" w:lineRule="auto"/>
        <w:ind w:left="-5" w:right="2390" w:hanging="10"/>
        <w:rPr>
          <w:i/>
          <w:iCs/>
        </w:rPr>
      </w:pPr>
      <w:r w:rsidRPr="00797E87">
        <w:rPr>
          <w:i/>
          <w:iCs/>
        </w:rPr>
        <w:t>Pololetní (1. 4. – 30. 9., 1. 10. – 31. 3.</w:t>
      </w:r>
      <w:proofErr w:type="gramStart"/>
      <w:r w:rsidRPr="00797E87">
        <w:rPr>
          <w:i/>
          <w:iCs/>
        </w:rPr>
        <w:t xml:space="preserve">)  </w:t>
      </w:r>
      <w:r w:rsidRPr="00797E87">
        <w:rPr>
          <w:i/>
          <w:iCs/>
        </w:rPr>
        <w:tab/>
      </w:r>
      <w:proofErr w:type="gramEnd"/>
      <w:r w:rsidRPr="00797E87">
        <w:rPr>
          <w:i/>
          <w:iCs/>
        </w:rPr>
        <w:t xml:space="preserve">              </w:t>
      </w:r>
      <w:r w:rsidR="00F53E28" w:rsidRPr="00797E87">
        <w:rPr>
          <w:i/>
          <w:iCs/>
        </w:rPr>
        <w:tab/>
      </w:r>
      <w:r w:rsidR="00F53E28" w:rsidRPr="00797E87">
        <w:rPr>
          <w:i/>
          <w:iCs/>
        </w:rPr>
        <w:tab/>
      </w:r>
      <w:r w:rsidRPr="00797E87">
        <w:rPr>
          <w:b/>
          <w:i/>
          <w:iCs/>
        </w:rPr>
        <w:t xml:space="preserve">2 400,- Kč </w:t>
      </w:r>
    </w:p>
    <w:p w14:paraId="303E0162" w14:textId="77777777" w:rsidR="00C92F3D" w:rsidRDefault="00797E87" w:rsidP="00F53E28">
      <w:pPr>
        <w:spacing w:before="120" w:after="5" w:line="250" w:lineRule="auto"/>
        <w:ind w:left="-6" w:hanging="11"/>
      </w:pPr>
      <w:r>
        <w:rPr>
          <w:b/>
          <w:i/>
        </w:rPr>
        <w:t xml:space="preserve">Abonentní parkovací karta pro fyzické osoby podnikající ve vyhrazené zóně, </w:t>
      </w:r>
      <w:r>
        <w:rPr>
          <w:b/>
          <w:i/>
          <w:u w:val="single" w:color="000000"/>
        </w:rPr>
        <w:t>bez trvalého pobytu</w:t>
      </w:r>
      <w:r>
        <w:rPr>
          <w:b/>
          <w:i/>
        </w:rPr>
        <w:t xml:space="preserve"> ve Štramberku a právnické osoby: </w:t>
      </w:r>
    </w:p>
    <w:p w14:paraId="55C7E95D" w14:textId="77777777" w:rsidR="00C92F3D" w:rsidRDefault="00797E87">
      <w:pPr>
        <w:pStyle w:val="Nadpis1"/>
        <w:ind w:left="-5"/>
      </w:pPr>
      <w:r>
        <w:t>První</w:t>
      </w:r>
      <w:r>
        <w:rPr>
          <w:u w:val="none"/>
        </w:rPr>
        <w:t xml:space="preserve">     </w:t>
      </w:r>
    </w:p>
    <w:p w14:paraId="715069AD" w14:textId="77777777" w:rsidR="00C92F3D" w:rsidRDefault="00797E87">
      <w:pPr>
        <w:tabs>
          <w:tab w:val="center" w:pos="2124"/>
          <w:tab w:val="center" w:pos="3541"/>
          <w:tab w:val="center" w:pos="4249"/>
          <w:tab w:val="center" w:pos="5398"/>
        </w:tabs>
        <w:spacing w:after="0"/>
        <w:ind w:left="-15"/>
      </w:pPr>
      <w:r>
        <w:rPr>
          <w:i/>
        </w:rPr>
        <w:t xml:space="preserve">Roční (1. 4. – 31. 3.) </w:t>
      </w:r>
      <w:r>
        <w:rPr>
          <w:i/>
        </w:rPr>
        <w:tab/>
        <w:t xml:space="preserve">                   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b/>
          <w:i/>
        </w:rPr>
        <w:t>3 600,- Kč</w:t>
      </w:r>
      <w:r>
        <w:rPr>
          <w:i/>
        </w:rPr>
        <w:t xml:space="preserve"> </w:t>
      </w:r>
    </w:p>
    <w:p w14:paraId="6AE03BB6" w14:textId="3BA26504" w:rsidR="00C92F3D" w:rsidRDefault="00797E87" w:rsidP="00F53E28">
      <w:pPr>
        <w:tabs>
          <w:tab w:val="center" w:pos="5038"/>
        </w:tabs>
        <w:spacing w:after="0"/>
        <w:ind w:left="-15"/>
      </w:pPr>
      <w:r>
        <w:rPr>
          <w:i/>
        </w:rPr>
        <w:t>Pololetní (1. 4. – 30. 9., 1. 10. – 31. 3.</w:t>
      </w:r>
      <w:proofErr w:type="gramStart"/>
      <w:r>
        <w:rPr>
          <w:i/>
        </w:rPr>
        <w:t xml:space="preserve">)  </w:t>
      </w:r>
      <w:r>
        <w:rPr>
          <w:i/>
        </w:rPr>
        <w:tab/>
      </w:r>
      <w:proofErr w:type="gramEnd"/>
      <w:r>
        <w:rPr>
          <w:i/>
        </w:rPr>
        <w:t xml:space="preserve">              </w:t>
      </w:r>
      <w:r>
        <w:rPr>
          <w:b/>
          <w:i/>
        </w:rPr>
        <w:t>1 800,- Kč</w:t>
      </w:r>
      <w:r>
        <w:rPr>
          <w:i/>
        </w:rPr>
        <w:t xml:space="preserve"> </w:t>
      </w:r>
    </w:p>
    <w:p w14:paraId="375FB758" w14:textId="77777777" w:rsidR="00C92F3D" w:rsidRDefault="00797E87" w:rsidP="00F53E28">
      <w:pPr>
        <w:pStyle w:val="Nadpis1"/>
        <w:spacing w:before="120"/>
        <w:ind w:left="-6" w:hanging="11"/>
      </w:pPr>
      <w:r>
        <w:t>Druhá a každá další karta</w:t>
      </w:r>
      <w:r>
        <w:rPr>
          <w:u w:val="none"/>
        </w:rPr>
        <w:t xml:space="preserve">      </w:t>
      </w:r>
    </w:p>
    <w:p w14:paraId="6E09791E" w14:textId="77777777" w:rsidR="00C92F3D" w:rsidRDefault="00797E87">
      <w:pPr>
        <w:tabs>
          <w:tab w:val="center" w:pos="2124"/>
          <w:tab w:val="center" w:pos="4324"/>
        </w:tabs>
        <w:spacing w:after="0"/>
        <w:ind w:left="-15"/>
      </w:pPr>
      <w:r>
        <w:rPr>
          <w:i/>
        </w:rPr>
        <w:t xml:space="preserve">Roční (1. 4. – 31. 3.) </w:t>
      </w:r>
      <w:r>
        <w:rPr>
          <w:i/>
        </w:rPr>
        <w:tab/>
        <w:t xml:space="preserve"> </w:t>
      </w:r>
      <w:r>
        <w:rPr>
          <w:i/>
        </w:rPr>
        <w:tab/>
        <w:t xml:space="preserve">                                        </w:t>
      </w:r>
      <w:r>
        <w:rPr>
          <w:b/>
          <w:i/>
        </w:rPr>
        <w:t>14 400,- Kč</w:t>
      </w:r>
      <w:r>
        <w:rPr>
          <w:i/>
        </w:rPr>
        <w:t xml:space="preserve"> </w:t>
      </w:r>
    </w:p>
    <w:p w14:paraId="14406BD5" w14:textId="236D4E89" w:rsidR="00C92F3D" w:rsidRDefault="00797E87" w:rsidP="00F53E28">
      <w:pPr>
        <w:tabs>
          <w:tab w:val="center" w:pos="5038"/>
        </w:tabs>
        <w:spacing w:after="0"/>
        <w:ind w:left="-15"/>
      </w:pPr>
      <w:r>
        <w:rPr>
          <w:i/>
        </w:rPr>
        <w:t>Pololetní (1. 4. – 30. 9., 1. 10. – 31. 3.</w:t>
      </w:r>
      <w:proofErr w:type="gramStart"/>
      <w:r>
        <w:rPr>
          <w:i/>
        </w:rPr>
        <w:t xml:space="preserve">)  </w:t>
      </w:r>
      <w:r>
        <w:rPr>
          <w:i/>
        </w:rPr>
        <w:tab/>
      </w:r>
      <w:proofErr w:type="gramEnd"/>
      <w:r>
        <w:rPr>
          <w:i/>
        </w:rPr>
        <w:t xml:space="preserve">              </w:t>
      </w:r>
      <w:r>
        <w:rPr>
          <w:b/>
          <w:i/>
        </w:rPr>
        <w:t>7 200,- Kč</w:t>
      </w:r>
      <w:r>
        <w:rPr>
          <w:i/>
        </w:rPr>
        <w:t xml:space="preserve"> </w:t>
      </w:r>
    </w:p>
    <w:p w14:paraId="2EEF5BB0" w14:textId="77777777" w:rsidR="00F53E28" w:rsidRDefault="00F53E28">
      <w:pPr>
        <w:spacing w:after="0" w:line="240" w:lineRule="auto"/>
        <w:ind w:right="5911"/>
        <w:rPr>
          <w:i/>
          <w:sz w:val="23"/>
        </w:rPr>
      </w:pPr>
    </w:p>
    <w:sectPr w:rsidR="00F53E28" w:rsidSect="00F53E28">
      <w:pgSz w:w="11906" w:h="16838"/>
      <w:pgMar w:top="1440" w:right="1413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3D"/>
    <w:rsid w:val="00014131"/>
    <w:rsid w:val="00224090"/>
    <w:rsid w:val="002A58CF"/>
    <w:rsid w:val="003812E8"/>
    <w:rsid w:val="003A4296"/>
    <w:rsid w:val="003B14B3"/>
    <w:rsid w:val="003D5BFB"/>
    <w:rsid w:val="00426069"/>
    <w:rsid w:val="00466629"/>
    <w:rsid w:val="004E6D0B"/>
    <w:rsid w:val="00797E87"/>
    <w:rsid w:val="00856E8A"/>
    <w:rsid w:val="008F1728"/>
    <w:rsid w:val="00A67F73"/>
    <w:rsid w:val="00B06574"/>
    <w:rsid w:val="00C92F3D"/>
    <w:rsid w:val="00E42E52"/>
    <w:rsid w:val="00F5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174F"/>
  <w15:docId w15:val="{48468C77-7CF7-4BC2-801B-337B0AFA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i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i/>
      <w:color w:val="000000"/>
      <w:sz w:val="22"/>
      <w:u w:val="single" w:color="000000"/>
    </w:rPr>
  </w:style>
  <w:style w:type="character" w:styleId="Hypertextovodkaz">
    <w:name w:val="Hyperlink"/>
    <w:basedOn w:val="Standardnpsmoodstavce"/>
    <w:uiPriority w:val="99"/>
    <w:unhideWhenUsed/>
    <w:rsid w:val="00856E8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6E8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67F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stramberk.cz/portal/rzs.html" TargetMode="External"/><Relationship Id="rId4" Type="http://schemas.openxmlformats.org/officeDocument/2006/relationships/hyperlink" Target="https://www.stramberk.cz/pro-obcany/parkovani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Šimíček</dc:creator>
  <cp:keywords/>
  <cp:lastModifiedBy>Tomáš Dostál</cp:lastModifiedBy>
  <cp:revision>7</cp:revision>
  <dcterms:created xsi:type="dcterms:W3CDTF">2023-12-01T06:30:00Z</dcterms:created>
  <dcterms:modified xsi:type="dcterms:W3CDTF">2023-12-20T10:25:00Z</dcterms:modified>
</cp:coreProperties>
</file>